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7A59" w14:textId="39DCDBE1" w:rsidR="00F234A5" w:rsidRDefault="00F234A5" w:rsidP="00BD51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Open Rank</w:t>
      </w:r>
      <w:r w:rsidR="00EC73B0" w:rsidRPr="00BD51A9">
        <w:rPr>
          <w:b/>
          <w:sz w:val="28"/>
          <w:szCs w:val="24"/>
        </w:rPr>
        <w:t xml:space="preserve"> </w:t>
      </w:r>
      <w:r w:rsidR="008B1A7F">
        <w:rPr>
          <w:b/>
          <w:sz w:val="28"/>
          <w:szCs w:val="24"/>
        </w:rPr>
        <w:t>– Assistant or Associate Professor</w:t>
      </w:r>
    </w:p>
    <w:p w14:paraId="35DA5AD0" w14:textId="6840B8CD" w:rsidR="00EE7351" w:rsidRPr="00BD51A9" w:rsidRDefault="00BD51A9" w:rsidP="00BD51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Department of Pharmacy </w:t>
      </w:r>
      <w:r w:rsidR="00EC73B0" w:rsidRPr="00BD51A9">
        <w:rPr>
          <w:b/>
          <w:sz w:val="28"/>
          <w:szCs w:val="24"/>
        </w:rPr>
        <w:t>Practice and Administrative Sciences</w:t>
      </w:r>
    </w:p>
    <w:p w14:paraId="14DA9C5B" w14:textId="77777777" w:rsidR="00EE7351" w:rsidRPr="00BD51A9" w:rsidRDefault="00EE7351" w:rsidP="00BD51A9">
      <w:pPr>
        <w:rPr>
          <w:sz w:val="24"/>
          <w:szCs w:val="24"/>
        </w:rPr>
      </w:pPr>
      <w:bookmarkStart w:id="0" w:name="_GoBack"/>
      <w:bookmarkEnd w:id="0"/>
    </w:p>
    <w:p w14:paraId="7E26BB63" w14:textId="77777777" w:rsidR="00F234A5" w:rsidRDefault="00F234A5" w:rsidP="00F234A5">
      <w:pPr>
        <w:rPr>
          <w:sz w:val="24"/>
          <w:szCs w:val="24"/>
        </w:rPr>
      </w:pPr>
    </w:p>
    <w:p w14:paraId="7F3FCBF1" w14:textId="35789F2C" w:rsidR="00F234A5" w:rsidRPr="00F234A5" w:rsidRDefault="00F234A5" w:rsidP="00F234A5">
      <w:pPr>
        <w:rPr>
          <w:b/>
          <w:sz w:val="24"/>
          <w:szCs w:val="24"/>
          <w:u w:val="single"/>
        </w:rPr>
      </w:pPr>
      <w:r w:rsidRPr="00F234A5">
        <w:rPr>
          <w:b/>
          <w:sz w:val="24"/>
          <w:szCs w:val="24"/>
          <w:u w:val="single"/>
        </w:rPr>
        <w:t>P</w:t>
      </w:r>
      <w:r w:rsidR="00A30788">
        <w:rPr>
          <w:b/>
          <w:sz w:val="24"/>
          <w:szCs w:val="24"/>
          <w:u w:val="single"/>
        </w:rPr>
        <w:t>OSITION SUMMARY</w:t>
      </w:r>
      <w:r w:rsidRPr="00F234A5">
        <w:rPr>
          <w:b/>
          <w:sz w:val="24"/>
          <w:szCs w:val="24"/>
          <w:u w:val="single"/>
        </w:rPr>
        <w:t>:</w:t>
      </w:r>
    </w:p>
    <w:p w14:paraId="072CF556" w14:textId="603182D2" w:rsidR="00F234A5" w:rsidRPr="00BD51A9" w:rsidRDefault="00EC73B0" w:rsidP="00F234A5">
      <w:pPr>
        <w:rPr>
          <w:sz w:val="24"/>
          <w:szCs w:val="24"/>
        </w:rPr>
      </w:pPr>
      <w:r w:rsidRPr="00BD51A9">
        <w:rPr>
          <w:sz w:val="24"/>
          <w:szCs w:val="24"/>
        </w:rPr>
        <w:t>The University of New Mexico</w:t>
      </w:r>
      <w:r>
        <w:rPr>
          <w:sz w:val="24"/>
          <w:szCs w:val="24"/>
        </w:rPr>
        <w:t>,</w:t>
      </w:r>
      <w:r w:rsidRPr="00BD51A9">
        <w:rPr>
          <w:sz w:val="24"/>
          <w:szCs w:val="24"/>
        </w:rPr>
        <w:t xml:space="preserve"> College of Pharmacy is seeking excepti</w:t>
      </w:r>
      <w:r w:rsidR="00BD51A9">
        <w:rPr>
          <w:sz w:val="24"/>
          <w:szCs w:val="24"/>
        </w:rPr>
        <w:t>onal a</w:t>
      </w:r>
      <w:r w:rsidRPr="00BD51A9">
        <w:rPr>
          <w:sz w:val="24"/>
          <w:szCs w:val="24"/>
        </w:rPr>
        <w:t>pplicants to join our faculty. There is an open full-time</w:t>
      </w:r>
      <w:r>
        <w:rPr>
          <w:sz w:val="24"/>
          <w:szCs w:val="24"/>
        </w:rPr>
        <w:t>,</w:t>
      </w:r>
      <w:r w:rsidRPr="00BD51A9">
        <w:rPr>
          <w:sz w:val="24"/>
          <w:szCs w:val="24"/>
        </w:rPr>
        <w:t xml:space="preserve"> non-tenure track</w:t>
      </w:r>
      <w:r>
        <w:rPr>
          <w:sz w:val="24"/>
          <w:szCs w:val="24"/>
        </w:rPr>
        <w:t>,</w:t>
      </w:r>
      <w:r w:rsidRPr="00BD51A9">
        <w:rPr>
          <w:sz w:val="24"/>
          <w:szCs w:val="24"/>
        </w:rPr>
        <w:t xml:space="preserve"> </w:t>
      </w:r>
      <w:r w:rsidR="00EB2C0A">
        <w:rPr>
          <w:sz w:val="24"/>
          <w:szCs w:val="24"/>
        </w:rPr>
        <w:t>Assistant or Associate Professor C</w:t>
      </w:r>
      <w:r w:rsidRPr="00BD51A9">
        <w:rPr>
          <w:sz w:val="24"/>
          <w:szCs w:val="24"/>
        </w:rPr>
        <w:t xml:space="preserve">linician </w:t>
      </w:r>
      <w:r w:rsidR="00EB2C0A">
        <w:rPr>
          <w:sz w:val="24"/>
          <w:szCs w:val="24"/>
        </w:rPr>
        <w:t>E</w:t>
      </w:r>
      <w:r w:rsidRPr="00BD51A9">
        <w:rPr>
          <w:sz w:val="24"/>
          <w:szCs w:val="24"/>
        </w:rPr>
        <w:t>ducator</w:t>
      </w:r>
      <w:r>
        <w:rPr>
          <w:sz w:val="24"/>
          <w:szCs w:val="24"/>
        </w:rPr>
        <w:t>,</w:t>
      </w:r>
      <w:r w:rsidRPr="00BD51A9">
        <w:rPr>
          <w:sz w:val="24"/>
          <w:szCs w:val="24"/>
        </w:rPr>
        <w:t xml:space="preserve"> faculty position for individua</w:t>
      </w:r>
      <w:r w:rsidR="00BD51A9">
        <w:rPr>
          <w:sz w:val="24"/>
          <w:szCs w:val="24"/>
        </w:rPr>
        <w:t>ls</w:t>
      </w:r>
      <w:r w:rsidRPr="00BD51A9">
        <w:rPr>
          <w:sz w:val="24"/>
          <w:szCs w:val="24"/>
        </w:rPr>
        <w:t xml:space="preserve"> specializing in </w:t>
      </w:r>
      <w:proofErr w:type="spellStart"/>
      <w:r w:rsidR="00F234A5">
        <w:rPr>
          <w:sz w:val="24"/>
          <w:szCs w:val="24"/>
        </w:rPr>
        <w:t>HIV</w:t>
      </w:r>
      <w:r w:rsidR="00531035">
        <w:rPr>
          <w:sz w:val="24"/>
          <w:szCs w:val="24"/>
        </w:rPr>
        <w:t>Ambulatory</w:t>
      </w:r>
      <w:proofErr w:type="spellEnd"/>
      <w:r w:rsidR="00531035">
        <w:rPr>
          <w:sz w:val="24"/>
          <w:szCs w:val="24"/>
        </w:rPr>
        <w:t xml:space="preserve"> Care</w:t>
      </w:r>
      <w:r w:rsidR="00F234A5">
        <w:rPr>
          <w:sz w:val="24"/>
          <w:szCs w:val="24"/>
        </w:rPr>
        <w:t xml:space="preserve">, </w:t>
      </w:r>
      <w:r w:rsidR="00531035">
        <w:rPr>
          <w:sz w:val="24"/>
          <w:szCs w:val="24"/>
        </w:rPr>
        <w:t>Infectious Diseases</w:t>
      </w:r>
      <w:r w:rsidR="00F234A5">
        <w:rPr>
          <w:sz w:val="24"/>
          <w:szCs w:val="24"/>
        </w:rPr>
        <w:t xml:space="preserve"> and Transition</w:t>
      </w:r>
      <w:r w:rsidR="00BF24F4">
        <w:rPr>
          <w:sz w:val="24"/>
          <w:szCs w:val="24"/>
        </w:rPr>
        <w:t>s</w:t>
      </w:r>
      <w:r w:rsidR="00F234A5">
        <w:rPr>
          <w:sz w:val="24"/>
          <w:szCs w:val="24"/>
        </w:rPr>
        <w:t xml:space="preserve"> of Care</w:t>
      </w:r>
      <w:r w:rsidR="00BD51A9">
        <w:rPr>
          <w:sz w:val="24"/>
          <w:szCs w:val="24"/>
        </w:rPr>
        <w:t>.</w:t>
      </w:r>
      <w:r w:rsidR="00F234A5" w:rsidRPr="00F234A5">
        <w:rPr>
          <w:sz w:val="24"/>
          <w:szCs w:val="24"/>
        </w:rPr>
        <w:t xml:space="preserve"> </w:t>
      </w:r>
      <w:r w:rsidR="00F234A5" w:rsidRPr="00BD51A9">
        <w:rPr>
          <w:sz w:val="24"/>
          <w:szCs w:val="24"/>
        </w:rPr>
        <w:t>Respons</w:t>
      </w:r>
      <w:r w:rsidR="00F234A5">
        <w:rPr>
          <w:sz w:val="24"/>
          <w:szCs w:val="24"/>
        </w:rPr>
        <w:t>ibilit</w:t>
      </w:r>
      <w:r w:rsidR="00F234A5" w:rsidRPr="00BD51A9">
        <w:rPr>
          <w:sz w:val="24"/>
          <w:szCs w:val="24"/>
        </w:rPr>
        <w:t>ies include but are not limited to the following: establishing an active clinical pract</w:t>
      </w:r>
      <w:r w:rsidR="00F234A5">
        <w:rPr>
          <w:sz w:val="24"/>
          <w:szCs w:val="24"/>
        </w:rPr>
        <w:t>ice</w:t>
      </w:r>
      <w:r w:rsidR="00F234A5" w:rsidRPr="00BD51A9">
        <w:rPr>
          <w:sz w:val="24"/>
          <w:szCs w:val="24"/>
        </w:rPr>
        <w:t xml:space="preserve"> </w:t>
      </w:r>
      <w:r w:rsidR="00F234A5">
        <w:rPr>
          <w:sz w:val="24"/>
          <w:szCs w:val="24"/>
        </w:rPr>
        <w:t xml:space="preserve">at Truman </w:t>
      </w:r>
      <w:r w:rsidR="00531035">
        <w:rPr>
          <w:sz w:val="24"/>
          <w:szCs w:val="24"/>
        </w:rPr>
        <w:t>Health Services</w:t>
      </w:r>
      <w:r w:rsidR="00F234A5">
        <w:rPr>
          <w:sz w:val="24"/>
          <w:szCs w:val="24"/>
        </w:rPr>
        <w:t xml:space="preserve"> focusing on transitions of care</w:t>
      </w:r>
      <w:r w:rsidR="00531035">
        <w:rPr>
          <w:sz w:val="24"/>
          <w:szCs w:val="24"/>
        </w:rPr>
        <w:t>, infectious diseases</w:t>
      </w:r>
      <w:r w:rsidR="00F234A5">
        <w:rPr>
          <w:sz w:val="24"/>
          <w:szCs w:val="24"/>
        </w:rPr>
        <w:t xml:space="preserve"> and </w:t>
      </w:r>
      <w:proofErr w:type="spellStart"/>
      <w:r w:rsidR="00531035">
        <w:rPr>
          <w:sz w:val="24"/>
          <w:szCs w:val="24"/>
        </w:rPr>
        <w:t>HIV</w:t>
      </w:r>
      <w:r w:rsidR="00F234A5">
        <w:rPr>
          <w:sz w:val="24"/>
          <w:szCs w:val="24"/>
        </w:rPr>
        <w:t>management</w:t>
      </w:r>
      <w:proofErr w:type="spellEnd"/>
      <w:r w:rsidR="00F234A5">
        <w:rPr>
          <w:sz w:val="24"/>
          <w:szCs w:val="24"/>
        </w:rPr>
        <w:t>.  The faculty member will be expected to provide clinical serv</w:t>
      </w:r>
      <w:r w:rsidR="00A30788">
        <w:rPr>
          <w:sz w:val="24"/>
          <w:szCs w:val="24"/>
        </w:rPr>
        <w:t>ice</w:t>
      </w:r>
      <w:r w:rsidR="00F234A5">
        <w:rPr>
          <w:sz w:val="24"/>
          <w:szCs w:val="24"/>
        </w:rPr>
        <w:t xml:space="preserve"> and </w:t>
      </w:r>
      <w:r w:rsidR="00F234A5" w:rsidRPr="00BD51A9">
        <w:rPr>
          <w:sz w:val="24"/>
          <w:szCs w:val="24"/>
        </w:rPr>
        <w:t xml:space="preserve">precept APPE students. In addition, </w:t>
      </w:r>
      <w:r w:rsidR="00BF24F4">
        <w:rPr>
          <w:sz w:val="24"/>
          <w:szCs w:val="24"/>
        </w:rPr>
        <w:t xml:space="preserve">the </w:t>
      </w:r>
      <w:r w:rsidR="00F234A5" w:rsidRPr="00BD51A9">
        <w:rPr>
          <w:sz w:val="24"/>
          <w:szCs w:val="24"/>
        </w:rPr>
        <w:t>faculty member is expected to mentor pharmacy residents as appropriate, teach in the didactic professional curriculum and contribute to the scholarly and servi</w:t>
      </w:r>
      <w:r w:rsidR="00F234A5">
        <w:rPr>
          <w:sz w:val="24"/>
          <w:szCs w:val="24"/>
        </w:rPr>
        <w:t>ce missions of the College.</w:t>
      </w:r>
    </w:p>
    <w:p w14:paraId="06834538" w14:textId="77777777" w:rsidR="00EE7351" w:rsidRPr="00BD51A9" w:rsidRDefault="00EE7351" w:rsidP="00BD51A9">
      <w:pPr>
        <w:rPr>
          <w:sz w:val="24"/>
          <w:szCs w:val="24"/>
        </w:rPr>
      </w:pPr>
    </w:p>
    <w:p w14:paraId="3E475E39" w14:textId="5A91D742" w:rsidR="00F234A5" w:rsidRPr="00BD51A9" w:rsidRDefault="00F234A5" w:rsidP="00F234A5">
      <w:pPr>
        <w:rPr>
          <w:b/>
          <w:sz w:val="24"/>
          <w:szCs w:val="24"/>
        </w:rPr>
      </w:pPr>
      <w:r w:rsidRPr="00BD51A9">
        <w:rPr>
          <w:sz w:val="24"/>
          <w:szCs w:val="24"/>
        </w:rPr>
        <w:t xml:space="preserve">It is anticipated that the successful candidate for this position will serve as a faculty member and pharmacist </w:t>
      </w:r>
      <w:r>
        <w:rPr>
          <w:sz w:val="24"/>
          <w:szCs w:val="24"/>
        </w:rPr>
        <w:t xml:space="preserve">clinician </w:t>
      </w:r>
      <w:r w:rsidRPr="00BD51A9">
        <w:rPr>
          <w:sz w:val="24"/>
          <w:szCs w:val="24"/>
        </w:rPr>
        <w:t xml:space="preserve">at UNM </w:t>
      </w:r>
      <w:r>
        <w:rPr>
          <w:sz w:val="24"/>
          <w:szCs w:val="24"/>
        </w:rPr>
        <w:t xml:space="preserve">Truman Health Services, </w:t>
      </w:r>
      <w:r w:rsidRPr="00BD51A9">
        <w:rPr>
          <w:sz w:val="24"/>
          <w:szCs w:val="24"/>
        </w:rPr>
        <w:t xml:space="preserve">which is </w:t>
      </w:r>
      <w:r>
        <w:rPr>
          <w:sz w:val="24"/>
          <w:szCs w:val="24"/>
        </w:rPr>
        <w:t>New Mexico</w:t>
      </w:r>
      <w:r w:rsidRPr="00BD51A9">
        <w:rPr>
          <w:sz w:val="24"/>
          <w:szCs w:val="24"/>
        </w:rPr>
        <w:t xml:space="preserve">'s premier medical home for HIV-positive individuals. The </w:t>
      </w:r>
      <w:r>
        <w:rPr>
          <w:sz w:val="24"/>
          <w:szCs w:val="24"/>
        </w:rPr>
        <w:t>center</w:t>
      </w:r>
      <w:r w:rsidRPr="00BD51A9">
        <w:rPr>
          <w:sz w:val="24"/>
          <w:szCs w:val="24"/>
        </w:rPr>
        <w:t xml:space="preserve"> is a Level 3 NCQA </w:t>
      </w:r>
      <w:r>
        <w:rPr>
          <w:sz w:val="24"/>
          <w:szCs w:val="24"/>
        </w:rPr>
        <w:t>Patient Centered</w:t>
      </w:r>
      <w:r w:rsidRPr="00BD51A9">
        <w:rPr>
          <w:sz w:val="24"/>
          <w:szCs w:val="24"/>
        </w:rPr>
        <w:t xml:space="preserve"> Medical Home </w:t>
      </w:r>
      <w:r>
        <w:rPr>
          <w:sz w:val="24"/>
          <w:szCs w:val="24"/>
        </w:rPr>
        <w:t>that</w:t>
      </w:r>
      <w:r w:rsidRPr="00BD51A9">
        <w:rPr>
          <w:sz w:val="24"/>
          <w:szCs w:val="24"/>
        </w:rPr>
        <w:t xml:space="preserve"> </w:t>
      </w:r>
      <w:r>
        <w:rPr>
          <w:sz w:val="24"/>
          <w:szCs w:val="24"/>
        </w:rPr>
        <w:t>provides</w:t>
      </w:r>
      <w:r w:rsidRPr="00BD51A9">
        <w:rPr>
          <w:sz w:val="24"/>
          <w:szCs w:val="24"/>
        </w:rPr>
        <w:t xml:space="preserve"> a comprehensiv</w:t>
      </w:r>
      <w:r>
        <w:rPr>
          <w:sz w:val="24"/>
          <w:szCs w:val="24"/>
        </w:rPr>
        <w:t xml:space="preserve">e </w:t>
      </w:r>
      <w:r w:rsidR="00A30788">
        <w:rPr>
          <w:sz w:val="24"/>
          <w:szCs w:val="24"/>
        </w:rPr>
        <w:t>range of wrap-</w:t>
      </w:r>
      <w:r w:rsidRPr="00BD51A9">
        <w:rPr>
          <w:sz w:val="24"/>
          <w:szCs w:val="24"/>
        </w:rPr>
        <w:t>around servi</w:t>
      </w:r>
      <w:r>
        <w:rPr>
          <w:sz w:val="24"/>
          <w:szCs w:val="24"/>
        </w:rPr>
        <w:t>ces, which</w:t>
      </w:r>
      <w:r w:rsidRPr="00BD51A9">
        <w:rPr>
          <w:sz w:val="24"/>
          <w:szCs w:val="24"/>
        </w:rPr>
        <w:t xml:space="preserve"> include primary and specialty medical </w:t>
      </w:r>
      <w:r>
        <w:rPr>
          <w:sz w:val="24"/>
          <w:szCs w:val="24"/>
        </w:rPr>
        <w:t>care, medication</w:t>
      </w:r>
      <w:r w:rsidRPr="00BD51A9">
        <w:rPr>
          <w:sz w:val="24"/>
          <w:szCs w:val="24"/>
        </w:rPr>
        <w:t xml:space="preserve"> management and adherence, behavioral health services, complementary therapies and a range of </w:t>
      </w:r>
      <w:r>
        <w:rPr>
          <w:sz w:val="24"/>
          <w:szCs w:val="24"/>
        </w:rPr>
        <w:t>support services for people</w:t>
      </w:r>
      <w:r w:rsidRPr="00BD51A9">
        <w:rPr>
          <w:sz w:val="24"/>
          <w:szCs w:val="24"/>
        </w:rPr>
        <w:t xml:space="preserve"> living with HIV primarily in the greater</w:t>
      </w:r>
      <w:r>
        <w:rPr>
          <w:sz w:val="24"/>
          <w:szCs w:val="24"/>
        </w:rPr>
        <w:t xml:space="preserve"> </w:t>
      </w:r>
      <w:r w:rsidRPr="00BD51A9">
        <w:rPr>
          <w:sz w:val="24"/>
          <w:szCs w:val="24"/>
        </w:rPr>
        <w:t>Albuquerque area</w:t>
      </w:r>
      <w:r w:rsidR="00531035">
        <w:rPr>
          <w:sz w:val="24"/>
          <w:szCs w:val="24"/>
        </w:rPr>
        <w:t>.</w:t>
      </w:r>
    </w:p>
    <w:p w14:paraId="5450EF82" w14:textId="77777777" w:rsidR="00F234A5" w:rsidRDefault="00F234A5" w:rsidP="00F234A5">
      <w:pPr>
        <w:rPr>
          <w:sz w:val="24"/>
          <w:szCs w:val="24"/>
        </w:rPr>
      </w:pPr>
    </w:p>
    <w:p w14:paraId="3678694A" w14:textId="77777777" w:rsidR="00EE7351" w:rsidRPr="00BD51A9" w:rsidRDefault="00EC73B0" w:rsidP="00BD51A9">
      <w:pPr>
        <w:rPr>
          <w:b/>
          <w:sz w:val="24"/>
          <w:szCs w:val="24"/>
        </w:rPr>
      </w:pPr>
      <w:r w:rsidRPr="00BD51A9">
        <w:rPr>
          <w:b/>
          <w:sz w:val="24"/>
          <w:szCs w:val="24"/>
        </w:rPr>
        <w:t xml:space="preserve">MINIMUM </w:t>
      </w:r>
      <w:r w:rsidR="00BD51A9">
        <w:rPr>
          <w:b/>
          <w:sz w:val="24"/>
          <w:szCs w:val="24"/>
        </w:rPr>
        <w:t>QUALIFICATI</w:t>
      </w:r>
      <w:r w:rsidRPr="00BD51A9">
        <w:rPr>
          <w:b/>
          <w:sz w:val="24"/>
          <w:szCs w:val="24"/>
        </w:rPr>
        <w:t>ONS:</w:t>
      </w:r>
    </w:p>
    <w:p w14:paraId="446BFC66" w14:textId="77777777" w:rsidR="00EE7351" w:rsidRPr="00BD51A9" w:rsidRDefault="00EC73B0" w:rsidP="00BD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51A9">
        <w:rPr>
          <w:sz w:val="24"/>
          <w:szCs w:val="24"/>
        </w:rPr>
        <w:t>Earned Doctor of Pharmacy degree from an ACPE accredited inst</w:t>
      </w:r>
      <w:r w:rsidR="00BD51A9" w:rsidRPr="00BD51A9">
        <w:rPr>
          <w:sz w:val="24"/>
          <w:szCs w:val="24"/>
        </w:rPr>
        <w:t>itu</w:t>
      </w:r>
      <w:r w:rsidRPr="00BD51A9">
        <w:rPr>
          <w:sz w:val="24"/>
          <w:szCs w:val="24"/>
        </w:rPr>
        <w:t>tion</w:t>
      </w:r>
    </w:p>
    <w:p w14:paraId="7DBEA30D" w14:textId="27A26E10" w:rsidR="00EE7351" w:rsidRDefault="00EC73B0" w:rsidP="00BD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51A9">
        <w:rPr>
          <w:sz w:val="24"/>
          <w:szCs w:val="24"/>
        </w:rPr>
        <w:t>Completed post-doctoral residency (</w:t>
      </w:r>
      <w:proofErr w:type="spellStart"/>
      <w:r w:rsidRPr="00BD51A9">
        <w:rPr>
          <w:sz w:val="24"/>
          <w:szCs w:val="24"/>
        </w:rPr>
        <w:t>PGYl</w:t>
      </w:r>
      <w:proofErr w:type="spellEnd"/>
      <w:r w:rsidRPr="00BD51A9">
        <w:rPr>
          <w:sz w:val="24"/>
          <w:szCs w:val="24"/>
        </w:rPr>
        <w:t xml:space="preserve">) training </w:t>
      </w:r>
    </w:p>
    <w:p w14:paraId="1D65241F" w14:textId="5561962A" w:rsidR="00A30788" w:rsidRPr="00BD51A9" w:rsidRDefault="00A30788" w:rsidP="00BD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51A9">
        <w:rPr>
          <w:sz w:val="24"/>
          <w:szCs w:val="24"/>
        </w:rPr>
        <w:t xml:space="preserve">PGY2 training </w:t>
      </w:r>
      <w:r>
        <w:rPr>
          <w:sz w:val="24"/>
          <w:szCs w:val="24"/>
        </w:rPr>
        <w:t>in a r</w:t>
      </w:r>
      <w:r w:rsidR="00F4158B">
        <w:rPr>
          <w:sz w:val="24"/>
          <w:szCs w:val="24"/>
        </w:rPr>
        <w:t>elated area (</w:t>
      </w:r>
      <w:proofErr w:type="spellStart"/>
      <w:r w:rsidR="00F4158B">
        <w:rPr>
          <w:sz w:val="24"/>
          <w:szCs w:val="24"/>
        </w:rPr>
        <w:t>ie</w:t>
      </w:r>
      <w:proofErr w:type="spellEnd"/>
      <w:r w:rsidR="00F4158B">
        <w:rPr>
          <w:sz w:val="24"/>
          <w:szCs w:val="24"/>
        </w:rPr>
        <w:t>, HIV, Ambulatory</w:t>
      </w:r>
      <w:r w:rsidR="00E1347F">
        <w:rPr>
          <w:sz w:val="24"/>
          <w:szCs w:val="24"/>
        </w:rPr>
        <w:t xml:space="preserve"> Care</w:t>
      </w:r>
      <w:r w:rsidR="00F4158B">
        <w:rPr>
          <w:sz w:val="24"/>
          <w:szCs w:val="24"/>
        </w:rPr>
        <w:t xml:space="preserve">, Infectious Diseases) </w:t>
      </w:r>
      <w:r w:rsidRPr="00BD51A9">
        <w:rPr>
          <w:sz w:val="24"/>
          <w:szCs w:val="24"/>
        </w:rPr>
        <w:t xml:space="preserve">or </w:t>
      </w:r>
      <w:r w:rsidR="00F4158B">
        <w:rPr>
          <w:sz w:val="24"/>
          <w:szCs w:val="24"/>
        </w:rPr>
        <w:t xml:space="preserve">clinical </w:t>
      </w:r>
      <w:r w:rsidRPr="00BD51A9">
        <w:rPr>
          <w:sz w:val="24"/>
          <w:szCs w:val="24"/>
        </w:rPr>
        <w:t xml:space="preserve">experience in </w:t>
      </w:r>
      <w:r w:rsidR="00F4158B">
        <w:rPr>
          <w:sz w:val="24"/>
          <w:szCs w:val="24"/>
        </w:rPr>
        <w:t>HIV, A</w:t>
      </w:r>
      <w:r w:rsidRPr="00BD51A9">
        <w:rPr>
          <w:sz w:val="24"/>
          <w:szCs w:val="24"/>
        </w:rPr>
        <w:t xml:space="preserve">mbulatory </w:t>
      </w:r>
      <w:r w:rsidR="00F4158B">
        <w:rPr>
          <w:sz w:val="24"/>
          <w:szCs w:val="24"/>
        </w:rPr>
        <w:t>C</w:t>
      </w:r>
      <w:r w:rsidRPr="00BD51A9">
        <w:rPr>
          <w:sz w:val="24"/>
          <w:szCs w:val="24"/>
        </w:rPr>
        <w:t>are</w:t>
      </w:r>
      <w:r>
        <w:rPr>
          <w:sz w:val="24"/>
          <w:szCs w:val="24"/>
        </w:rPr>
        <w:t xml:space="preserve">, </w:t>
      </w:r>
      <w:r w:rsidR="00F4158B">
        <w:rPr>
          <w:sz w:val="24"/>
          <w:szCs w:val="24"/>
        </w:rPr>
        <w:t>Transition</w:t>
      </w:r>
      <w:r w:rsidR="00BF24F4">
        <w:rPr>
          <w:sz w:val="24"/>
          <w:szCs w:val="24"/>
        </w:rPr>
        <w:t>s</w:t>
      </w:r>
      <w:r w:rsidR="00F4158B">
        <w:rPr>
          <w:sz w:val="24"/>
          <w:szCs w:val="24"/>
        </w:rPr>
        <w:t xml:space="preserve"> of Care</w:t>
      </w:r>
      <w:r>
        <w:rPr>
          <w:sz w:val="24"/>
          <w:szCs w:val="24"/>
        </w:rPr>
        <w:t xml:space="preserve"> or </w:t>
      </w:r>
      <w:r w:rsidR="00FB450C">
        <w:rPr>
          <w:sz w:val="24"/>
          <w:szCs w:val="24"/>
        </w:rPr>
        <w:t xml:space="preserve">Infectious </w:t>
      </w:r>
      <w:r w:rsidR="00F4158B">
        <w:rPr>
          <w:sz w:val="24"/>
          <w:szCs w:val="24"/>
        </w:rPr>
        <w:t>D</w:t>
      </w:r>
      <w:r>
        <w:rPr>
          <w:sz w:val="24"/>
          <w:szCs w:val="24"/>
        </w:rPr>
        <w:t>isease</w:t>
      </w:r>
      <w:r w:rsidR="00FB450C">
        <w:rPr>
          <w:sz w:val="24"/>
          <w:szCs w:val="24"/>
        </w:rPr>
        <w:t>s</w:t>
      </w:r>
    </w:p>
    <w:p w14:paraId="15822D4D" w14:textId="1BCAAD24" w:rsidR="00EE7351" w:rsidRPr="00BD51A9" w:rsidRDefault="00F4158B" w:rsidP="00BD51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Academic </w:t>
      </w:r>
      <w:r w:rsidR="00FB450C">
        <w:rPr>
          <w:sz w:val="24"/>
          <w:szCs w:val="24"/>
        </w:rPr>
        <w:t>t</w:t>
      </w:r>
      <w:r w:rsidR="00FB450C" w:rsidRPr="00BD51A9">
        <w:rPr>
          <w:sz w:val="24"/>
          <w:szCs w:val="24"/>
        </w:rPr>
        <w:t xml:space="preserve">eaching </w:t>
      </w:r>
      <w:r w:rsidR="00EC73B0" w:rsidRPr="00BD51A9">
        <w:rPr>
          <w:sz w:val="24"/>
          <w:szCs w:val="24"/>
        </w:rPr>
        <w:t>experience</w:t>
      </w:r>
    </w:p>
    <w:p w14:paraId="3E1094F3" w14:textId="60AC1150" w:rsidR="00EE7351" w:rsidRPr="00BD51A9" w:rsidRDefault="00862D0C" w:rsidP="00BD51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Licensed or eligible for l</w:t>
      </w:r>
      <w:r w:rsidR="00EC73B0" w:rsidRPr="00BD51A9">
        <w:rPr>
          <w:sz w:val="24"/>
          <w:szCs w:val="24"/>
        </w:rPr>
        <w:t>icensure as a pharmacist in the state of New Mexico</w:t>
      </w:r>
    </w:p>
    <w:p w14:paraId="1D2F0E0A" w14:textId="77777777" w:rsidR="00EE7351" w:rsidRPr="00BD51A9" w:rsidRDefault="00EE7351" w:rsidP="00BD51A9">
      <w:pPr>
        <w:rPr>
          <w:sz w:val="24"/>
          <w:szCs w:val="24"/>
        </w:rPr>
      </w:pPr>
    </w:p>
    <w:p w14:paraId="313A4E5B" w14:textId="77777777" w:rsidR="00EE7351" w:rsidRPr="00BD51A9" w:rsidRDefault="00EE7351" w:rsidP="00BD51A9">
      <w:pPr>
        <w:rPr>
          <w:sz w:val="24"/>
          <w:szCs w:val="24"/>
        </w:rPr>
      </w:pPr>
    </w:p>
    <w:p w14:paraId="24DCBFCB" w14:textId="63901CBE" w:rsidR="00EE7351" w:rsidRPr="00A0255F" w:rsidRDefault="00A0255F" w:rsidP="00BD51A9">
      <w:pPr>
        <w:rPr>
          <w:b/>
          <w:sz w:val="24"/>
          <w:szCs w:val="24"/>
        </w:rPr>
      </w:pPr>
      <w:r w:rsidRPr="00A0255F">
        <w:rPr>
          <w:b/>
          <w:sz w:val="24"/>
          <w:szCs w:val="24"/>
        </w:rPr>
        <w:t>PREFERRED QUALIFICATIONS:</w:t>
      </w:r>
    </w:p>
    <w:p w14:paraId="4E607757" w14:textId="0140549E" w:rsidR="00EE7351" w:rsidRPr="00BD51A9" w:rsidRDefault="00EC73B0" w:rsidP="00BD51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51A9">
        <w:rPr>
          <w:sz w:val="24"/>
          <w:szCs w:val="24"/>
        </w:rPr>
        <w:t xml:space="preserve">Experience </w:t>
      </w:r>
      <w:r w:rsidR="00E1347F">
        <w:rPr>
          <w:sz w:val="24"/>
          <w:szCs w:val="24"/>
        </w:rPr>
        <w:t>providing clinical care to people living with HIV</w:t>
      </w:r>
    </w:p>
    <w:p w14:paraId="65CF2663" w14:textId="77777777" w:rsidR="00EE7351" w:rsidRPr="00BD51A9" w:rsidRDefault="00EC73B0" w:rsidP="00BD51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51A9">
        <w:rPr>
          <w:sz w:val="24"/>
          <w:szCs w:val="24"/>
        </w:rPr>
        <w:t xml:space="preserve">Experience </w:t>
      </w:r>
      <w:r w:rsidR="00BD51A9">
        <w:rPr>
          <w:sz w:val="24"/>
          <w:szCs w:val="24"/>
        </w:rPr>
        <w:t>in supporting/managing care transitions for patients (to/from community, hospital, clinic, other care facilities)</w:t>
      </w:r>
    </w:p>
    <w:p w14:paraId="57007F60" w14:textId="77777777" w:rsidR="00EE7351" w:rsidRPr="00BD51A9" w:rsidRDefault="00EC73B0" w:rsidP="00BD51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51A9">
        <w:rPr>
          <w:sz w:val="24"/>
          <w:szCs w:val="24"/>
        </w:rPr>
        <w:t>Experience with teaching in a variety of settings (e.g. small group, large group, skills- base</w:t>
      </w:r>
      <w:r w:rsidR="00110B0C">
        <w:rPr>
          <w:sz w:val="24"/>
          <w:szCs w:val="24"/>
        </w:rPr>
        <w:t>d la</w:t>
      </w:r>
      <w:r w:rsidRPr="00BD51A9">
        <w:rPr>
          <w:sz w:val="24"/>
          <w:szCs w:val="24"/>
        </w:rPr>
        <w:t>boratories, etc.)</w:t>
      </w:r>
    </w:p>
    <w:p w14:paraId="492376CB" w14:textId="1BFADA63" w:rsidR="00EE7351" w:rsidRPr="00BD51A9" w:rsidRDefault="00EC73B0" w:rsidP="00BD51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51A9">
        <w:rPr>
          <w:sz w:val="24"/>
          <w:szCs w:val="24"/>
        </w:rPr>
        <w:t>Evidence of scholarship</w:t>
      </w:r>
    </w:p>
    <w:p w14:paraId="70911951" w14:textId="0198C928" w:rsidR="00EE7351" w:rsidRPr="00BD51A9" w:rsidRDefault="00EC73B0" w:rsidP="00BD51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51A9">
        <w:rPr>
          <w:sz w:val="24"/>
          <w:szCs w:val="24"/>
        </w:rPr>
        <w:t xml:space="preserve">Board certification in an area recognized by the Board of </w:t>
      </w:r>
      <w:r w:rsidR="00110B0C">
        <w:rPr>
          <w:sz w:val="24"/>
          <w:szCs w:val="24"/>
        </w:rPr>
        <w:t xml:space="preserve">Pharmacy </w:t>
      </w:r>
      <w:r w:rsidRPr="00BD51A9">
        <w:rPr>
          <w:sz w:val="24"/>
          <w:szCs w:val="24"/>
        </w:rPr>
        <w:t>Specialties</w:t>
      </w:r>
    </w:p>
    <w:p w14:paraId="098534E3" w14:textId="5D69C38E" w:rsidR="00EE7351" w:rsidRPr="00BD51A9" w:rsidRDefault="00F4158B" w:rsidP="00BD51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Eligible for licensure </w:t>
      </w:r>
      <w:r w:rsidR="00EB4735">
        <w:rPr>
          <w:sz w:val="24"/>
          <w:szCs w:val="24"/>
        </w:rPr>
        <w:t xml:space="preserve">as </w:t>
      </w:r>
      <w:r w:rsidR="00FB450C">
        <w:rPr>
          <w:sz w:val="24"/>
          <w:szCs w:val="24"/>
        </w:rPr>
        <w:t xml:space="preserve">a </w:t>
      </w:r>
      <w:r w:rsidR="00EB4735">
        <w:rPr>
          <w:sz w:val="24"/>
          <w:szCs w:val="24"/>
        </w:rPr>
        <w:t>P</w:t>
      </w:r>
      <w:r w:rsidR="00110B0C">
        <w:rPr>
          <w:sz w:val="24"/>
          <w:szCs w:val="24"/>
        </w:rPr>
        <w:t>ha</w:t>
      </w:r>
      <w:r w:rsidR="00EC73B0">
        <w:rPr>
          <w:sz w:val="24"/>
          <w:szCs w:val="24"/>
        </w:rPr>
        <w:t xml:space="preserve">rmacist </w:t>
      </w:r>
      <w:r w:rsidR="00EC73B0" w:rsidRPr="00BD51A9">
        <w:rPr>
          <w:sz w:val="24"/>
          <w:szCs w:val="24"/>
        </w:rPr>
        <w:t>Clinician in New Mexico</w:t>
      </w:r>
    </w:p>
    <w:p w14:paraId="564A90B3" w14:textId="77777777" w:rsidR="00EE7351" w:rsidRPr="00BD51A9" w:rsidRDefault="00EE7351" w:rsidP="00BD51A9">
      <w:pPr>
        <w:rPr>
          <w:sz w:val="24"/>
          <w:szCs w:val="24"/>
        </w:rPr>
      </w:pPr>
    </w:p>
    <w:p w14:paraId="4EA4FD42" w14:textId="77777777" w:rsidR="00531035" w:rsidRDefault="00531035" w:rsidP="00BD51A9">
      <w:pPr>
        <w:rPr>
          <w:sz w:val="24"/>
          <w:szCs w:val="24"/>
        </w:rPr>
      </w:pPr>
    </w:p>
    <w:p w14:paraId="5C4E0A24" w14:textId="0D3801F6" w:rsidR="00531035" w:rsidRDefault="00531035" w:rsidP="00BD51A9">
      <w:pPr>
        <w:rPr>
          <w:sz w:val="24"/>
          <w:szCs w:val="24"/>
        </w:rPr>
      </w:pPr>
      <w:r>
        <w:rPr>
          <w:sz w:val="24"/>
          <w:szCs w:val="24"/>
        </w:rPr>
        <w:t>UNM COLLEGE OF PHARMACY</w:t>
      </w:r>
    </w:p>
    <w:p w14:paraId="497B9011" w14:textId="77777777" w:rsidR="00531035" w:rsidRPr="00BD51A9" w:rsidRDefault="00531035" w:rsidP="00531035">
      <w:pPr>
        <w:rPr>
          <w:sz w:val="24"/>
          <w:szCs w:val="24"/>
        </w:rPr>
      </w:pPr>
      <w:r w:rsidRPr="00BD51A9">
        <w:rPr>
          <w:sz w:val="24"/>
          <w:szCs w:val="24"/>
        </w:rPr>
        <w:t>Located in the historically rich So</w:t>
      </w:r>
      <w:r>
        <w:rPr>
          <w:sz w:val="24"/>
          <w:szCs w:val="24"/>
        </w:rPr>
        <w:t>uth</w:t>
      </w:r>
      <w:r w:rsidRPr="00BD51A9">
        <w:rPr>
          <w:sz w:val="24"/>
          <w:szCs w:val="24"/>
        </w:rPr>
        <w:t>west, the College of Pharmacy is part of the Health Sciences campus and works collaboratively with the School of Medicine, College of Nursing, College of Populatio</w:t>
      </w:r>
      <w:r>
        <w:rPr>
          <w:sz w:val="24"/>
          <w:szCs w:val="24"/>
        </w:rPr>
        <w:t>n Health</w:t>
      </w:r>
      <w:r w:rsidRPr="00BD51A9">
        <w:rPr>
          <w:sz w:val="24"/>
          <w:szCs w:val="24"/>
        </w:rPr>
        <w:t>, UNM Health Sys</w:t>
      </w:r>
      <w:r>
        <w:rPr>
          <w:sz w:val="24"/>
          <w:szCs w:val="24"/>
        </w:rPr>
        <w:t>tem</w:t>
      </w:r>
      <w:r w:rsidRPr="00BD51A9">
        <w:rPr>
          <w:sz w:val="24"/>
          <w:szCs w:val="24"/>
        </w:rPr>
        <w:t>, and the UNM Comprehensive Cancer Research and Treatment Center. The College is part of the larger University, which is the Flagship University w</w:t>
      </w:r>
      <w:r>
        <w:rPr>
          <w:sz w:val="24"/>
          <w:szCs w:val="24"/>
        </w:rPr>
        <w:t xml:space="preserve">ithin </w:t>
      </w:r>
      <w:r w:rsidRPr="00BD51A9">
        <w:rPr>
          <w:sz w:val="24"/>
          <w:szCs w:val="24"/>
        </w:rPr>
        <w:t>the state.</w:t>
      </w:r>
    </w:p>
    <w:p w14:paraId="2452BC89" w14:textId="77777777" w:rsidR="00531035" w:rsidRPr="00BD51A9" w:rsidRDefault="00531035" w:rsidP="00531035">
      <w:pPr>
        <w:rPr>
          <w:sz w:val="24"/>
          <w:szCs w:val="24"/>
        </w:rPr>
      </w:pPr>
    </w:p>
    <w:p w14:paraId="75CA26C3" w14:textId="77777777" w:rsidR="000C7999" w:rsidRDefault="000C7999" w:rsidP="00531035">
      <w:pPr>
        <w:rPr>
          <w:sz w:val="24"/>
          <w:szCs w:val="24"/>
        </w:rPr>
      </w:pPr>
    </w:p>
    <w:p w14:paraId="15179DE0" w14:textId="4C4B09F7" w:rsidR="00531035" w:rsidRPr="00BD51A9" w:rsidRDefault="00531035" w:rsidP="00531035">
      <w:pPr>
        <w:rPr>
          <w:sz w:val="24"/>
          <w:szCs w:val="24"/>
        </w:rPr>
      </w:pPr>
      <w:r w:rsidRPr="00BD51A9">
        <w:rPr>
          <w:sz w:val="24"/>
          <w:szCs w:val="24"/>
        </w:rPr>
        <w:lastRenderedPageBreak/>
        <w:t>The College of Pharmacy was established in 1</w:t>
      </w:r>
      <w:r>
        <w:rPr>
          <w:sz w:val="24"/>
          <w:szCs w:val="24"/>
        </w:rPr>
        <w:t>94</w:t>
      </w:r>
      <w:r w:rsidRPr="00BD51A9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Pr="00BD51A9">
        <w:rPr>
          <w:sz w:val="24"/>
          <w:szCs w:val="24"/>
        </w:rPr>
        <w:t xml:space="preserve"> and is the only college of pharmacy in New Mexico. It is the oldest health professional edu</w:t>
      </w:r>
      <w:r>
        <w:rPr>
          <w:sz w:val="24"/>
          <w:szCs w:val="24"/>
        </w:rPr>
        <w:t>ca</w:t>
      </w:r>
      <w:r w:rsidRPr="00BD51A9">
        <w:rPr>
          <w:sz w:val="24"/>
          <w:szCs w:val="24"/>
        </w:rPr>
        <w:t>tional program in the state.  The Coll</w:t>
      </w:r>
      <w:r>
        <w:rPr>
          <w:sz w:val="24"/>
          <w:szCs w:val="24"/>
        </w:rPr>
        <w:t xml:space="preserve">ege </w:t>
      </w:r>
      <w:r w:rsidRPr="00BD51A9">
        <w:rPr>
          <w:sz w:val="24"/>
          <w:szCs w:val="24"/>
        </w:rPr>
        <w:t>holds the distinction of having the most ethnically diverse student body in the nation. The College has approximately 3,000 a</w:t>
      </w:r>
      <w:r>
        <w:rPr>
          <w:sz w:val="24"/>
          <w:szCs w:val="24"/>
        </w:rPr>
        <w:t>lu</w:t>
      </w:r>
      <w:r w:rsidRPr="00BD51A9">
        <w:rPr>
          <w:sz w:val="24"/>
          <w:szCs w:val="24"/>
        </w:rPr>
        <w:t>mni from the professi</w:t>
      </w:r>
      <w:r>
        <w:rPr>
          <w:sz w:val="24"/>
          <w:szCs w:val="24"/>
        </w:rPr>
        <w:t>o</w:t>
      </w:r>
      <w:r w:rsidRPr="00BD51A9">
        <w:rPr>
          <w:sz w:val="24"/>
          <w:szCs w:val="24"/>
        </w:rPr>
        <w:t xml:space="preserve">nal program who practice throughout the world. Nearly 60% of all pharmacists practicing in New Mexico are alumni of the College.  </w:t>
      </w:r>
      <w:r>
        <w:rPr>
          <w:sz w:val="24"/>
          <w:szCs w:val="24"/>
        </w:rPr>
        <w:t xml:space="preserve">The </w:t>
      </w:r>
      <w:r w:rsidRPr="00BD51A9">
        <w:rPr>
          <w:sz w:val="24"/>
          <w:szCs w:val="24"/>
        </w:rPr>
        <w:t>College</w:t>
      </w:r>
    </w:p>
    <w:p w14:paraId="46106681" w14:textId="77777777" w:rsidR="00531035" w:rsidRDefault="00531035" w:rsidP="00531035">
      <w:pPr>
        <w:rPr>
          <w:sz w:val="24"/>
          <w:szCs w:val="24"/>
        </w:rPr>
      </w:pPr>
      <w:r w:rsidRPr="00BD51A9">
        <w:rPr>
          <w:sz w:val="24"/>
          <w:szCs w:val="24"/>
        </w:rPr>
        <w:t>ranks 21</w:t>
      </w:r>
      <w:r>
        <w:rPr>
          <w:sz w:val="24"/>
          <w:szCs w:val="24"/>
        </w:rPr>
        <w:t>st</w:t>
      </w:r>
      <w:r w:rsidRPr="00BD51A9">
        <w:rPr>
          <w:sz w:val="24"/>
          <w:szCs w:val="24"/>
        </w:rPr>
        <w:t xml:space="preserve"> in NIH research funding and 28th in research funding among the colleges of</w:t>
      </w:r>
    </w:p>
    <w:p w14:paraId="7E392B51" w14:textId="77777777" w:rsidR="00531035" w:rsidRPr="00BD51A9" w:rsidRDefault="00531035" w:rsidP="00531035">
      <w:pPr>
        <w:rPr>
          <w:sz w:val="24"/>
          <w:szCs w:val="24"/>
        </w:rPr>
      </w:pPr>
      <w:r w:rsidRPr="00BD51A9">
        <w:rPr>
          <w:sz w:val="24"/>
          <w:szCs w:val="24"/>
        </w:rPr>
        <w:t>pharmacies in the United States. Unique programs within the College include the New Mexico Poison and Drug Information Center, UNM/NMSU Cooperative Pha</w:t>
      </w:r>
      <w:r>
        <w:rPr>
          <w:sz w:val="24"/>
          <w:szCs w:val="24"/>
        </w:rPr>
        <w:t>rmac</w:t>
      </w:r>
      <w:r w:rsidRPr="00BD51A9">
        <w:rPr>
          <w:sz w:val="24"/>
          <w:szCs w:val="24"/>
        </w:rPr>
        <w:t>y program, and the oldest training program in nuclear pharmacy in</w:t>
      </w:r>
      <w:r>
        <w:rPr>
          <w:sz w:val="24"/>
          <w:szCs w:val="24"/>
        </w:rPr>
        <w:t xml:space="preserve"> </w:t>
      </w:r>
      <w:r w:rsidRPr="00BD51A9">
        <w:rPr>
          <w:sz w:val="24"/>
          <w:szCs w:val="24"/>
        </w:rPr>
        <w:t>the country.</w:t>
      </w:r>
    </w:p>
    <w:p w14:paraId="723FB510" w14:textId="77777777" w:rsidR="00531035" w:rsidRPr="00BD51A9" w:rsidRDefault="00531035" w:rsidP="00531035">
      <w:pPr>
        <w:rPr>
          <w:sz w:val="24"/>
          <w:szCs w:val="24"/>
        </w:rPr>
      </w:pPr>
    </w:p>
    <w:p w14:paraId="111223B9" w14:textId="718AD5A9" w:rsidR="00531035" w:rsidRDefault="00531035" w:rsidP="00531035">
      <w:pPr>
        <w:rPr>
          <w:sz w:val="24"/>
          <w:szCs w:val="24"/>
        </w:rPr>
      </w:pPr>
      <w:r w:rsidRPr="00BD51A9">
        <w:rPr>
          <w:sz w:val="24"/>
          <w:szCs w:val="24"/>
        </w:rPr>
        <w:t>U</w:t>
      </w:r>
      <w:r>
        <w:rPr>
          <w:sz w:val="24"/>
          <w:szCs w:val="24"/>
        </w:rPr>
        <w:t>NM offers exciting opportunitie</w:t>
      </w:r>
      <w:r w:rsidRPr="00BD51A9">
        <w:rPr>
          <w:sz w:val="24"/>
          <w:szCs w:val="24"/>
        </w:rPr>
        <w:t xml:space="preserve">s for </w:t>
      </w:r>
      <w:proofErr w:type="spellStart"/>
      <w:r>
        <w:rPr>
          <w:sz w:val="24"/>
          <w:szCs w:val="24"/>
        </w:rPr>
        <w:t>in</w:t>
      </w:r>
      <w:r w:rsidRPr="00BD51A9">
        <w:rPr>
          <w:sz w:val="24"/>
          <w:szCs w:val="24"/>
        </w:rPr>
        <w:t>terprofessional</w:t>
      </w:r>
      <w:proofErr w:type="spellEnd"/>
      <w:r w:rsidRPr="00BD51A9">
        <w:rPr>
          <w:sz w:val="24"/>
          <w:szCs w:val="24"/>
        </w:rPr>
        <w:t xml:space="preserve"> clinical practice, </w:t>
      </w:r>
      <w:r>
        <w:rPr>
          <w:sz w:val="24"/>
          <w:szCs w:val="24"/>
        </w:rPr>
        <w:t>research</w:t>
      </w:r>
      <w:r w:rsidRPr="00BD51A9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Pr="00BD51A9">
        <w:rPr>
          <w:sz w:val="24"/>
          <w:szCs w:val="24"/>
        </w:rPr>
        <w:t xml:space="preserve">education.  </w:t>
      </w:r>
      <w:r>
        <w:rPr>
          <w:sz w:val="24"/>
          <w:szCs w:val="24"/>
        </w:rPr>
        <w:t xml:space="preserve">The College </w:t>
      </w:r>
      <w:r w:rsidRPr="00BD51A9">
        <w:rPr>
          <w:sz w:val="24"/>
          <w:szCs w:val="24"/>
        </w:rPr>
        <w:t>h</w:t>
      </w:r>
      <w:r>
        <w:rPr>
          <w:sz w:val="24"/>
          <w:szCs w:val="24"/>
        </w:rPr>
        <w:t xml:space="preserve">as </w:t>
      </w:r>
      <w:r w:rsidRPr="00BD51A9">
        <w:rPr>
          <w:sz w:val="24"/>
          <w:szCs w:val="24"/>
        </w:rPr>
        <w:t xml:space="preserve">53 </w:t>
      </w:r>
      <w:r>
        <w:rPr>
          <w:sz w:val="24"/>
          <w:szCs w:val="24"/>
        </w:rPr>
        <w:t xml:space="preserve">faculty </w:t>
      </w:r>
      <w:r w:rsidRPr="00BD51A9">
        <w:rPr>
          <w:sz w:val="24"/>
          <w:szCs w:val="24"/>
        </w:rPr>
        <w:t>a</w:t>
      </w:r>
      <w:r>
        <w:rPr>
          <w:sz w:val="24"/>
          <w:szCs w:val="24"/>
        </w:rPr>
        <w:t xml:space="preserve">nd 474 preceptors throughout </w:t>
      </w:r>
      <w:r w:rsidRPr="00BD51A9">
        <w:rPr>
          <w:sz w:val="24"/>
          <w:szCs w:val="24"/>
        </w:rPr>
        <w:t>the state.</w:t>
      </w:r>
      <w:r>
        <w:rPr>
          <w:sz w:val="24"/>
          <w:szCs w:val="24"/>
        </w:rPr>
        <w:t xml:space="preserve">  </w:t>
      </w:r>
      <w:r w:rsidRPr="00BD51A9">
        <w:rPr>
          <w:sz w:val="24"/>
          <w:szCs w:val="24"/>
        </w:rPr>
        <w:t>The Department of Pharmacy Practice and A</w:t>
      </w:r>
      <w:r>
        <w:rPr>
          <w:sz w:val="24"/>
          <w:szCs w:val="24"/>
        </w:rPr>
        <w:t xml:space="preserve">dministrative Sciences (PPAS) </w:t>
      </w:r>
      <w:r w:rsidRPr="00BD51A9">
        <w:rPr>
          <w:sz w:val="24"/>
          <w:szCs w:val="24"/>
        </w:rPr>
        <w:t xml:space="preserve">is one of two </w:t>
      </w:r>
      <w:r>
        <w:rPr>
          <w:sz w:val="24"/>
          <w:szCs w:val="24"/>
        </w:rPr>
        <w:t>departments</w:t>
      </w:r>
      <w:r w:rsidRPr="00BD51A9">
        <w:rPr>
          <w:sz w:val="24"/>
          <w:szCs w:val="24"/>
        </w:rPr>
        <w:t xml:space="preserve"> within th</w:t>
      </w:r>
      <w:r>
        <w:rPr>
          <w:sz w:val="24"/>
          <w:szCs w:val="24"/>
        </w:rPr>
        <w:t>e Co</w:t>
      </w:r>
      <w:r w:rsidRPr="00BD51A9">
        <w:rPr>
          <w:sz w:val="24"/>
          <w:szCs w:val="24"/>
        </w:rPr>
        <w:t xml:space="preserve">llege. The Department of PPAS is comprised </w:t>
      </w:r>
      <w:r>
        <w:rPr>
          <w:sz w:val="24"/>
          <w:szCs w:val="24"/>
        </w:rPr>
        <w:t>of f</w:t>
      </w:r>
      <w:r w:rsidRPr="00BD51A9">
        <w:rPr>
          <w:sz w:val="24"/>
          <w:szCs w:val="24"/>
        </w:rPr>
        <w:t>aculty</w:t>
      </w:r>
      <w:r>
        <w:rPr>
          <w:sz w:val="24"/>
          <w:szCs w:val="24"/>
        </w:rPr>
        <w:t xml:space="preserve"> </w:t>
      </w:r>
      <w:r w:rsidRPr="00BD51A9">
        <w:rPr>
          <w:sz w:val="24"/>
          <w:szCs w:val="24"/>
        </w:rPr>
        <w:t>clinician educators, c</w:t>
      </w:r>
      <w:r>
        <w:rPr>
          <w:sz w:val="24"/>
          <w:szCs w:val="24"/>
        </w:rPr>
        <w:t>li</w:t>
      </w:r>
      <w:r w:rsidRPr="00BD51A9">
        <w:rPr>
          <w:sz w:val="24"/>
          <w:szCs w:val="24"/>
        </w:rPr>
        <w:t>nical research faculty and social a</w:t>
      </w:r>
      <w:r>
        <w:rPr>
          <w:sz w:val="24"/>
          <w:szCs w:val="24"/>
        </w:rPr>
        <w:t>nd admi</w:t>
      </w:r>
      <w:r w:rsidRPr="00BD51A9">
        <w:rPr>
          <w:sz w:val="24"/>
          <w:szCs w:val="24"/>
        </w:rPr>
        <w:t>nistrative sciences faculty.</w:t>
      </w:r>
      <w:r>
        <w:rPr>
          <w:sz w:val="24"/>
          <w:szCs w:val="24"/>
        </w:rPr>
        <w:t xml:space="preserve">  </w:t>
      </w:r>
      <w:r w:rsidRPr="00BD51A9">
        <w:rPr>
          <w:sz w:val="24"/>
          <w:szCs w:val="24"/>
        </w:rPr>
        <w:t>Our faculty practice in a wide ran</w:t>
      </w:r>
      <w:r>
        <w:rPr>
          <w:sz w:val="24"/>
          <w:szCs w:val="24"/>
        </w:rPr>
        <w:t>ge of clinic</w:t>
      </w:r>
      <w:r w:rsidRPr="00BD51A9">
        <w:rPr>
          <w:sz w:val="24"/>
          <w:szCs w:val="24"/>
        </w:rPr>
        <w:t>al settings and are expe</w:t>
      </w:r>
      <w:r>
        <w:rPr>
          <w:sz w:val="24"/>
          <w:szCs w:val="24"/>
        </w:rPr>
        <w:t>r</w:t>
      </w:r>
      <w:r w:rsidRPr="00BD51A9">
        <w:rPr>
          <w:sz w:val="24"/>
          <w:szCs w:val="24"/>
        </w:rPr>
        <w:t>ts in pharmacotherapy, medi</w:t>
      </w:r>
      <w:r>
        <w:rPr>
          <w:sz w:val="24"/>
          <w:szCs w:val="24"/>
        </w:rPr>
        <w:t>c</w:t>
      </w:r>
      <w:r w:rsidRPr="00BD51A9">
        <w:rPr>
          <w:sz w:val="24"/>
          <w:szCs w:val="24"/>
        </w:rPr>
        <w:t>ati</w:t>
      </w:r>
      <w:r>
        <w:rPr>
          <w:sz w:val="24"/>
          <w:szCs w:val="24"/>
        </w:rPr>
        <w:t>o</w:t>
      </w:r>
      <w:r w:rsidRPr="00BD51A9">
        <w:rPr>
          <w:sz w:val="24"/>
          <w:szCs w:val="24"/>
        </w:rPr>
        <w:t>n usage, poi</w:t>
      </w:r>
      <w:r>
        <w:rPr>
          <w:sz w:val="24"/>
          <w:szCs w:val="24"/>
        </w:rPr>
        <w:t>so</w:t>
      </w:r>
      <w:r w:rsidRPr="00BD51A9">
        <w:rPr>
          <w:sz w:val="24"/>
          <w:szCs w:val="24"/>
        </w:rPr>
        <w:t xml:space="preserve">n control and </w:t>
      </w:r>
      <w:proofErr w:type="spellStart"/>
      <w:r w:rsidRPr="00BD51A9">
        <w:rPr>
          <w:sz w:val="24"/>
          <w:szCs w:val="24"/>
        </w:rPr>
        <w:t>radiopha</w:t>
      </w:r>
      <w:r>
        <w:rPr>
          <w:sz w:val="24"/>
          <w:szCs w:val="24"/>
        </w:rPr>
        <w:t>rm</w:t>
      </w:r>
      <w:r w:rsidRPr="00BD51A9">
        <w:rPr>
          <w:sz w:val="24"/>
          <w:szCs w:val="24"/>
        </w:rPr>
        <w:t>acy</w:t>
      </w:r>
      <w:proofErr w:type="spellEnd"/>
      <w:r w:rsidRPr="00BD51A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FF11BE3" w14:textId="77777777" w:rsidR="00531035" w:rsidRDefault="00531035" w:rsidP="00531035">
      <w:pPr>
        <w:rPr>
          <w:sz w:val="24"/>
          <w:szCs w:val="24"/>
        </w:rPr>
      </w:pPr>
    </w:p>
    <w:p w14:paraId="5FC7CFB2" w14:textId="3D8013BD" w:rsidR="00531035" w:rsidRDefault="00E5135D" w:rsidP="0053103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31035">
        <w:rPr>
          <w:sz w:val="24"/>
          <w:szCs w:val="24"/>
        </w:rPr>
        <w:t xml:space="preserve">epartment of PPAS </w:t>
      </w:r>
      <w:r>
        <w:rPr>
          <w:sz w:val="24"/>
          <w:szCs w:val="24"/>
        </w:rPr>
        <w:t xml:space="preserve">faculty actively </w:t>
      </w:r>
      <w:r w:rsidR="00531035">
        <w:rPr>
          <w:sz w:val="24"/>
          <w:szCs w:val="24"/>
        </w:rPr>
        <w:t xml:space="preserve">participate in </w:t>
      </w:r>
      <w:r w:rsidR="00523318">
        <w:rPr>
          <w:sz w:val="24"/>
          <w:szCs w:val="24"/>
        </w:rPr>
        <w:t xml:space="preserve">clinical </w:t>
      </w:r>
      <w:r w:rsidR="00531035">
        <w:rPr>
          <w:sz w:val="24"/>
          <w:szCs w:val="24"/>
        </w:rPr>
        <w:t>translational r</w:t>
      </w:r>
      <w:r w:rsidR="00531035" w:rsidRPr="00BD51A9">
        <w:rPr>
          <w:sz w:val="24"/>
          <w:szCs w:val="24"/>
        </w:rPr>
        <w:t>esearc</w:t>
      </w:r>
      <w:r w:rsidR="00531035">
        <w:rPr>
          <w:sz w:val="24"/>
          <w:szCs w:val="24"/>
        </w:rPr>
        <w:t>h which is one of the important mission</w:t>
      </w:r>
      <w:r>
        <w:rPr>
          <w:sz w:val="24"/>
          <w:szCs w:val="24"/>
        </w:rPr>
        <w:t>s</w:t>
      </w:r>
      <w:r w:rsidR="00531035">
        <w:rPr>
          <w:sz w:val="24"/>
          <w:szCs w:val="24"/>
        </w:rPr>
        <w:t xml:space="preserve"> of the College.</w:t>
      </w:r>
      <w:r w:rsidR="00531035" w:rsidRPr="00BD51A9">
        <w:rPr>
          <w:sz w:val="24"/>
          <w:szCs w:val="24"/>
        </w:rPr>
        <w:t xml:space="preserve"> In addition to c</w:t>
      </w:r>
      <w:r w:rsidR="00531035">
        <w:rPr>
          <w:sz w:val="24"/>
          <w:szCs w:val="24"/>
        </w:rPr>
        <w:t>ontributin</w:t>
      </w:r>
      <w:r w:rsidR="00531035" w:rsidRPr="00BD51A9">
        <w:rPr>
          <w:sz w:val="24"/>
          <w:szCs w:val="24"/>
        </w:rPr>
        <w:t>g to the m</w:t>
      </w:r>
      <w:r w:rsidR="00531035">
        <w:rPr>
          <w:sz w:val="24"/>
          <w:szCs w:val="24"/>
        </w:rPr>
        <w:t>ission</w:t>
      </w:r>
      <w:r w:rsidR="00531035" w:rsidRPr="00BD51A9">
        <w:rPr>
          <w:sz w:val="24"/>
          <w:szCs w:val="24"/>
        </w:rPr>
        <w:t xml:space="preserve"> of th</w:t>
      </w:r>
      <w:r w:rsidR="00531035">
        <w:rPr>
          <w:sz w:val="24"/>
          <w:szCs w:val="24"/>
        </w:rPr>
        <w:t>e Co</w:t>
      </w:r>
      <w:r w:rsidR="00531035" w:rsidRPr="00BD51A9">
        <w:rPr>
          <w:sz w:val="24"/>
          <w:szCs w:val="24"/>
        </w:rPr>
        <w:t xml:space="preserve">llege and Health Sciences Center, our </w:t>
      </w:r>
      <w:r w:rsidR="00531035">
        <w:rPr>
          <w:sz w:val="24"/>
          <w:szCs w:val="24"/>
        </w:rPr>
        <w:t>fac</w:t>
      </w:r>
      <w:r w:rsidR="00531035" w:rsidRPr="00BD51A9">
        <w:rPr>
          <w:sz w:val="24"/>
          <w:szCs w:val="24"/>
        </w:rPr>
        <w:t>ulty suppo</w:t>
      </w:r>
      <w:r w:rsidR="00531035">
        <w:rPr>
          <w:sz w:val="24"/>
          <w:szCs w:val="24"/>
        </w:rPr>
        <w:t>r</w:t>
      </w:r>
      <w:r w:rsidR="00531035" w:rsidRPr="00BD51A9">
        <w:rPr>
          <w:sz w:val="24"/>
          <w:szCs w:val="24"/>
        </w:rPr>
        <w:t xml:space="preserve">t the pharmacy profession and are recognized at the state and national level. </w:t>
      </w:r>
    </w:p>
    <w:p w14:paraId="0005D0AD" w14:textId="77777777" w:rsidR="00531035" w:rsidRDefault="00531035" w:rsidP="00531035">
      <w:pPr>
        <w:rPr>
          <w:sz w:val="24"/>
          <w:szCs w:val="24"/>
        </w:rPr>
      </w:pPr>
    </w:p>
    <w:p w14:paraId="7A232EF9" w14:textId="4AF20BB9" w:rsidR="00531035" w:rsidRPr="00BD51A9" w:rsidRDefault="00531035" w:rsidP="00531035">
      <w:pPr>
        <w:rPr>
          <w:sz w:val="24"/>
          <w:szCs w:val="24"/>
        </w:rPr>
      </w:pPr>
      <w:r>
        <w:rPr>
          <w:sz w:val="24"/>
          <w:szCs w:val="24"/>
        </w:rPr>
        <w:t>Overall, f</w:t>
      </w:r>
      <w:r w:rsidRPr="00BD51A9">
        <w:rPr>
          <w:sz w:val="24"/>
          <w:szCs w:val="24"/>
        </w:rPr>
        <w:t xml:space="preserve">aculty in the </w:t>
      </w:r>
      <w:r>
        <w:rPr>
          <w:sz w:val="24"/>
          <w:szCs w:val="24"/>
        </w:rPr>
        <w:t>department support</w:t>
      </w:r>
      <w:r w:rsidRPr="00BD51A9">
        <w:rPr>
          <w:sz w:val="24"/>
          <w:szCs w:val="24"/>
        </w:rPr>
        <w:t xml:space="preserve"> </w:t>
      </w:r>
      <w:r w:rsidR="00E5135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education, research and service missions </w:t>
      </w:r>
      <w:r w:rsidRPr="00BD51A9">
        <w:rPr>
          <w:sz w:val="24"/>
          <w:szCs w:val="24"/>
        </w:rPr>
        <w:t xml:space="preserve">of the </w:t>
      </w:r>
      <w:r>
        <w:rPr>
          <w:sz w:val="24"/>
          <w:szCs w:val="24"/>
        </w:rPr>
        <w:t>College of Pharmacy, which</w:t>
      </w:r>
      <w:r w:rsidRPr="00BD51A9">
        <w:rPr>
          <w:sz w:val="24"/>
          <w:szCs w:val="24"/>
        </w:rPr>
        <w:t xml:space="preserve"> aims to develop </w:t>
      </w:r>
      <w:r>
        <w:rPr>
          <w:sz w:val="24"/>
          <w:szCs w:val="24"/>
        </w:rPr>
        <w:t>pharmacists</w:t>
      </w:r>
      <w:r w:rsidRPr="00BD51A9">
        <w:rPr>
          <w:sz w:val="24"/>
          <w:szCs w:val="24"/>
        </w:rPr>
        <w:t xml:space="preserve">, educators and </w:t>
      </w:r>
      <w:r>
        <w:rPr>
          <w:sz w:val="24"/>
          <w:szCs w:val="24"/>
        </w:rPr>
        <w:t xml:space="preserve">scientists </w:t>
      </w:r>
      <w:r w:rsidRPr="00BD51A9">
        <w:rPr>
          <w:sz w:val="24"/>
          <w:szCs w:val="24"/>
        </w:rPr>
        <w:t xml:space="preserve">whose leadership, </w:t>
      </w:r>
      <w:r>
        <w:rPr>
          <w:sz w:val="24"/>
          <w:szCs w:val="24"/>
        </w:rPr>
        <w:t>dedication</w:t>
      </w:r>
      <w:r w:rsidRPr="00BD51A9">
        <w:rPr>
          <w:sz w:val="24"/>
          <w:szCs w:val="24"/>
        </w:rPr>
        <w:t xml:space="preserve"> and innovation</w:t>
      </w:r>
      <w:r>
        <w:rPr>
          <w:sz w:val="24"/>
          <w:szCs w:val="24"/>
        </w:rPr>
        <w:t xml:space="preserve"> </w:t>
      </w:r>
      <w:r w:rsidRPr="00BD51A9">
        <w:rPr>
          <w:sz w:val="24"/>
          <w:szCs w:val="24"/>
        </w:rPr>
        <w:t>improve the health of our l</w:t>
      </w:r>
      <w:r>
        <w:rPr>
          <w:sz w:val="24"/>
          <w:szCs w:val="24"/>
        </w:rPr>
        <w:t>oc</w:t>
      </w:r>
      <w:r w:rsidRPr="00BD51A9">
        <w:rPr>
          <w:sz w:val="24"/>
          <w:szCs w:val="24"/>
        </w:rPr>
        <w:t>al and global co</w:t>
      </w:r>
      <w:r>
        <w:rPr>
          <w:sz w:val="24"/>
          <w:szCs w:val="24"/>
        </w:rPr>
        <w:t>mmunit</w:t>
      </w:r>
      <w:r w:rsidRPr="00BD51A9">
        <w:rPr>
          <w:sz w:val="24"/>
          <w:szCs w:val="24"/>
        </w:rPr>
        <w:t>ies.</w:t>
      </w:r>
    </w:p>
    <w:p w14:paraId="665AEE79" w14:textId="77777777" w:rsidR="00531035" w:rsidRDefault="00531035" w:rsidP="00BD51A9">
      <w:pPr>
        <w:rPr>
          <w:sz w:val="24"/>
          <w:szCs w:val="24"/>
        </w:rPr>
      </w:pPr>
    </w:p>
    <w:p w14:paraId="11A7D936" w14:textId="2A94A099" w:rsidR="00EE7351" w:rsidRDefault="00EC73B0" w:rsidP="00BD51A9">
      <w:pPr>
        <w:rPr>
          <w:sz w:val="24"/>
          <w:szCs w:val="24"/>
        </w:rPr>
      </w:pPr>
      <w:r w:rsidRPr="00BD51A9">
        <w:rPr>
          <w:sz w:val="24"/>
          <w:szCs w:val="24"/>
        </w:rPr>
        <w:t xml:space="preserve">For best consideration, all application materials </w:t>
      </w:r>
      <w:r w:rsidR="00110B0C">
        <w:rPr>
          <w:sz w:val="24"/>
          <w:szCs w:val="24"/>
        </w:rPr>
        <w:t xml:space="preserve">must be </w:t>
      </w:r>
      <w:r w:rsidRPr="00BD51A9">
        <w:rPr>
          <w:sz w:val="24"/>
          <w:szCs w:val="24"/>
        </w:rPr>
        <w:t xml:space="preserve">received by </w:t>
      </w:r>
      <w:r w:rsidR="00F234A5">
        <w:rPr>
          <w:sz w:val="24"/>
          <w:szCs w:val="24"/>
        </w:rPr>
        <w:t>August 15</w:t>
      </w:r>
      <w:r w:rsidR="00110B0C">
        <w:rPr>
          <w:sz w:val="24"/>
          <w:szCs w:val="24"/>
        </w:rPr>
        <w:t>, 2017</w:t>
      </w:r>
      <w:r w:rsidRPr="00BD51A9">
        <w:rPr>
          <w:sz w:val="24"/>
          <w:szCs w:val="24"/>
        </w:rPr>
        <w:t>, however the position will remain open until filled.</w:t>
      </w:r>
      <w:r w:rsidR="006A02C5">
        <w:rPr>
          <w:sz w:val="24"/>
          <w:szCs w:val="24"/>
        </w:rPr>
        <w:t xml:space="preserve">  A complete application will include a letter of interest</w:t>
      </w:r>
    </w:p>
    <w:p w14:paraId="0E8A8BFF" w14:textId="3F1AC5D4" w:rsidR="006A02C5" w:rsidRDefault="006A02C5" w:rsidP="00BD51A9">
      <w:pPr>
        <w:rPr>
          <w:sz w:val="24"/>
          <w:szCs w:val="24"/>
        </w:rPr>
      </w:pPr>
      <w:r>
        <w:rPr>
          <w:sz w:val="24"/>
          <w:szCs w:val="24"/>
        </w:rPr>
        <w:t xml:space="preserve">addressing </w:t>
      </w:r>
      <w:r w:rsidR="00531035">
        <w:rPr>
          <w:sz w:val="24"/>
          <w:szCs w:val="24"/>
        </w:rPr>
        <w:t>y</w:t>
      </w:r>
      <w:r w:rsidR="001669D0">
        <w:rPr>
          <w:sz w:val="24"/>
          <w:szCs w:val="24"/>
        </w:rPr>
        <w:t>our</w:t>
      </w:r>
      <w:r>
        <w:rPr>
          <w:sz w:val="24"/>
          <w:szCs w:val="24"/>
        </w:rPr>
        <w:t xml:space="preserve"> qualifications, Curriculum Vitae, and list of three professional references.</w:t>
      </w:r>
    </w:p>
    <w:p w14:paraId="3C0C07B0" w14:textId="77777777" w:rsidR="000C7999" w:rsidRDefault="000C7999" w:rsidP="000C7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754BA" w14:textId="2637F8A8" w:rsidR="000C7999" w:rsidRDefault="000C7999" w:rsidP="000C7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submitted online. Please go to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https://unmjobs.unm.edu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submit your application and refer to requisition #1195. The University of New Mexico is an Affirmative Action and Equal Opportunity Employer and Educator.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DA14A6" w14:textId="77777777" w:rsidR="000C7999" w:rsidRDefault="000C7999" w:rsidP="000C7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6FD2C" w14:textId="77777777" w:rsidR="000C7999" w:rsidRDefault="000C7999" w:rsidP="000C7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UNM’s confidentiality policy (“Disclosure of Information about Candidates for Employment," UNM Board of Regents' Policy Manual 6.7), which includes information about public disclosure of documents submitted by applicants, is located at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https://policy.unm.edu/regents-policies/section-6/6-7.html</w:t>
        </w:r>
      </w:hyperlink>
    </w:p>
    <w:p w14:paraId="683B44CB" w14:textId="77777777" w:rsidR="000C7999" w:rsidRDefault="000C7999" w:rsidP="000C7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3F2EE" w14:textId="3C4B5B45" w:rsidR="006A02C5" w:rsidRDefault="006A02C5" w:rsidP="00BD51A9">
      <w:pPr>
        <w:rPr>
          <w:sz w:val="24"/>
          <w:szCs w:val="24"/>
        </w:rPr>
      </w:pPr>
    </w:p>
    <w:sectPr w:rsidR="006A02C5">
      <w:pgSz w:w="12240" w:h="15840"/>
      <w:pgMar w:top="110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AEC"/>
    <w:multiLevelType w:val="hybridMultilevel"/>
    <w:tmpl w:val="839C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4F8"/>
    <w:multiLevelType w:val="hybridMultilevel"/>
    <w:tmpl w:val="758C035E"/>
    <w:lvl w:ilvl="0" w:tplc="A98E3BAE">
      <w:start w:val="1"/>
      <w:numFmt w:val="decimal"/>
      <w:lvlText w:val="%1."/>
      <w:lvlJc w:val="left"/>
      <w:pPr>
        <w:ind w:left="1099" w:hanging="233"/>
        <w:jc w:val="left"/>
      </w:pPr>
      <w:rPr>
        <w:rFonts w:hint="default"/>
        <w:w w:val="108"/>
      </w:rPr>
    </w:lvl>
    <w:lvl w:ilvl="1" w:tplc="05562FF4">
      <w:numFmt w:val="bullet"/>
      <w:lvlText w:val="•"/>
      <w:lvlJc w:val="left"/>
      <w:pPr>
        <w:ind w:left="1934" w:hanging="233"/>
      </w:pPr>
      <w:rPr>
        <w:rFonts w:hint="default"/>
      </w:rPr>
    </w:lvl>
    <w:lvl w:ilvl="2" w:tplc="FCF4DEEE">
      <w:numFmt w:val="bullet"/>
      <w:lvlText w:val="•"/>
      <w:lvlJc w:val="left"/>
      <w:pPr>
        <w:ind w:left="2768" w:hanging="233"/>
      </w:pPr>
      <w:rPr>
        <w:rFonts w:hint="default"/>
      </w:rPr>
    </w:lvl>
    <w:lvl w:ilvl="3" w:tplc="E58CBF46">
      <w:numFmt w:val="bullet"/>
      <w:lvlText w:val="•"/>
      <w:lvlJc w:val="left"/>
      <w:pPr>
        <w:ind w:left="3602" w:hanging="233"/>
      </w:pPr>
      <w:rPr>
        <w:rFonts w:hint="default"/>
      </w:rPr>
    </w:lvl>
    <w:lvl w:ilvl="4" w:tplc="7F16EFBC">
      <w:numFmt w:val="bullet"/>
      <w:lvlText w:val="•"/>
      <w:lvlJc w:val="left"/>
      <w:pPr>
        <w:ind w:left="4436" w:hanging="233"/>
      </w:pPr>
      <w:rPr>
        <w:rFonts w:hint="default"/>
      </w:rPr>
    </w:lvl>
    <w:lvl w:ilvl="5" w:tplc="A3BE3A3A">
      <w:numFmt w:val="bullet"/>
      <w:lvlText w:val="•"/>
      <w:lvlJc w:val="left"/>
      <w:pPr>
        <w:ind w:left="5270" w:hanging="233"/>
      </w:pPr>
      <w:rPr>
        <w:rFonts w:hint="default"/>
      </w:rPr>
    </w:lvl>
    <w:lvl w:ilvl="6" w:tplc="46E8CA28">
      <w:numFmt w:val="bullet"/>
      <w:lvlText w:val="•"/>
      <w:lvlJc w:val="left"/>
      <w:pPr>
        <w:ind w:left="6104" w:hanging="233"/>
      </w:pPr>
      <w:rPr>
        <w:rFonts w:hint="default"/>
      </w:rPr>
    </w:lvl>
    <w:lvl w:ilvl="7" w:tplc="EDB26140">
      <w:numFmt w:val="bullet"/>
      <w:lvlText w:val="•"/>
      <w:lvlJc w:val="left"/>
      <w:pPr>
        <w:ind w:left="6938" w:hanging="233"/>
      </w:pPr>
      <w:rPr>
        <w:rFonts w:hint="default"/>
      </w:rPr>
    </w:lvl>
    <w:lvl w:ilvl="8" w:tplc="543CDFEE">
      <w:numFmt w:val="bullet"/>
      <w:lvlText w:val="•"/>
      <w:lvlJc w:val="left"/>
      <w:pPr>
        <w:ind w:left="7772" w:hanging="233"/>
      </w:pPr>
      <w:rPr>
        <w:rFonts w:hint="default"/>
      </w:rPr>
    </w:lvl>
  </w:abstractNum>
  <w:abstractNum w:abstractNumId="2" w15:restartNumberingAfterBreak="0">
    <w:nsid w:val="37B4295D"/>
    <w:multiLevelType w:val="hybridMultilevel"/>
    <w:tmpl w:val="0022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1sDQ2MjE2tDQwsTRW0lEKTi0uzszPAykwqgUAIhwLNCwAAAA="/>
  </w:docVars>
  <w:rsids>
    <w:rsidRoot w:val="00EE7351"/>
    <w:rsid w:val="000C7999"/>
    <w:rsid w:val="000F2F39"/>
    <w:rsid w:val="00110B0C"/>
    <w:rsid w:val="001669D0"/>
    <w:rsid w:val="001931CC"/>
    <w:rsid w:val="00396F1A"/>
    <w:rsid w:val="004C1C1A"/>
    <w:rsid w:val="00523318"/>
    <w:rsid w:val="00531035"/>
    <w:rsid w:val="006A02C5"/>
    <w:rsid w:val="007E5ED3"/>
    <w:rsid w:val="00862D0C"/>
    <w:rsid w:val="008B1A7F"/>
    <w:rsid w:val="009C5E7B"/>
    <w:rsid w:val="009E26EC"/>
    <w:rsid w:val="00A0255F"/>
    <w:rsid w:val="00A07048"/>
    <w:rsid w:val="00A30788"/>
    <w:rsid w:val="00BD51A9"/>
    <w:rsid w:val="00BF24F4"/>
    <w:rsid w:val="00E1347F"/>
    <w:rsid w:val="00E5135D"/>
    <w:rsid w:val="00EA15E4"/>
    <w:rsid w:val="00EB2C0A"/>
    <w:rsid w:val="00EB4735"/>
    <w:rsid w:val="00EC73B0"/>
    <w:rsid w:val="00EE7351"/>
    <w:rsid w:val="00F234A5"/>
    <w:rsid w:val="00F4158B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8D5F"/>
  <w15:docId w15:val="{AD16B4D2-348E-41FF-816C-3CE1454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0" w:right="411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"/>
      <w:ind w:left="118" w:hanging="2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51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A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C7999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licy.unm.edu/regents-policies/section-6/6-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mjobs.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F0F7-2400-4477-BBB6-25AD0BA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Welage</dc:creator>
  <cp:lastModifiedBy>Lauren Davis</cp:lastModifiedBy>
  <cp:revision>2</cp:revision>
  <cp:lastPrinted>2017-06-07T14:17:00Z</cp:lastPrinted>
  <dcterms:created xsi:type="dcterms:W3CDTF">2017-06-30T17:19:00Z</dcterms:created>
  <dcterms:modified xsi:type="dcterms:W3CDTF">2017-06-30T17:19:00Z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WorkCentre 6605DN</vt:lpwstr>
  </property>
  <property fmtid="{D5CDD505-2E9C-101B-9397-08002B2CF9AE}" pid="4" name="LastSaved">
    <vt:filetime>2017-05-17T00:00:00Z</vt:filetime>
  </property>
</Properties>
</file>